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Pr="007A4B8D"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A4B8D">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Консультация для родителей </w:t>
      </w:r>
    </w:p>
    <w:p w:rsidR="00C5758A" w:rsidRPr="007A4B8D" w:rsidRDefault="00C5758A" w:rsidP="00C5758A">
      <w:pPr>
        <w:autoSpaceDE w:val="0"/>
        <w:autoSpaceDN w:val="0"/>
        <w:adjustRightInd w:val="0"/>
        <w:spacing w:after="0" w:line="240" w:lineRule="auto"/>
        <w:ind w:left="-851"/>
        <w:jc w:val="center"/>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A4B8D">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«Детские кресла – основа безопасности»</w:t>
      </w: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eastAsia="ru-RU"/>
        </w:rPr>
        <w:drawing>
          <wp:anchor distT="0" distB="0" distL="114300" distR="114300" simplePos="0" relativeHeight="251660288" behindDoc="1" locked="0" layoutInCell="1" allowOverlap="1" wp14:anchorId="63AD1E93" wp14:editId="037ADEFF">
            <wp:simplePos x="0" y="0"/>
            <wp:positionH relativeFrom="column">
              <wp:posOffset>-263525</wp:posOffset>
            </wp:positionH>
            <wp:positionV relativeFrom="paragraph">
              <wp:posOffset>991235</wp:posOffset>
            </wp:positionV>
            <wp:extent cx="5940425" cy="2967355"/>
            <wp:effectExtent l="95250" t="95250" r="98425" b="99695"/>
            <wp:wrapThrough wrapText="bothSides">
              <wp:wrapPolygon edited="0">
                <wp:start x="-346" y="-693"/>
                <wp:lineTo x="-346" y="22187"/>
                <wp:lineTo x="21889" y="22187"/>
                <wp:lineTo x="21889" y="-693"/>
                <wp:lineTo x="-346" y="-693"/>
              </wp:wrapPolygon>
            </wp:wrapThrough>
            <wp:docPr id="3" name="Рисунок 3" descr="https://gi-kursk.ru/upload/iblock/bcf/bcf03336aed33f63afe3e593e42c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kursk.ru/upload/iblock/bcf/bcf03336aed33f63afe3e593e42c00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67355"/>
                    </a:xfrm>
                    <a:prstGeom prst="rect">
                      <a:avLst/>
                    </a:prstGeom>
                    <a:ln w="88900" cap="sq" cmpd="thickThin">
                      <a:solidFill>
                        <a:schemeClr val="accent4">
                          <a:lumMod val="40000"/>
                          <a:lumOff val="60000"/>
                        </a:schemeClr>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C5758A" w:rsidRDefault="00C5758A" w:rsidP="001E4FBE">
      <w:pPr>
        <w:autoSpaceDE w:val="0"/>
        <w:autoSpaceDN w:val="0"/>
        <w:adjustRightInd w:val="0"/>
        <w:spacing w:after="0" w:line="240" w:lineRule="auto"/>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C5758A" w:rsidP="007A4B8D">
      <w:pPr>
        <w:autoSpaceDE w:val="0"/>
        <w:autoSpaceDN w:val="0"/>
        <w:adjustRightInd w:val="0"/>
        <w:spacing w:after="0" w:line="240" w:lineRule="auto"/>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E4FBE" w:rsidRDefault="001E4FBE"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E4FBE" w:rsidRDefault="001E4FBE"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354B2" w:rsidRPr="00B354B2" w:rsidRDefault="00B354B2"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r w:rsidRPr="00B354B2">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«Детские кресла – основа безопасности»</w:t>
      </w:r>
    </w:p>
    <w:p w:rsidR="00B354B2" w:rsidRPr="00B354B2" w:rsidRDefault="00B354B2" w:rsidP="00B354B2">
      <w:pPr>
        <w:autoSpaceDE w:val="0"/>
        <w:autoSpaceDN w:val="0"/>
        <w:adjustRightInd w:val="0"/>
        <w:spacing w:after="0" w:line="240" w:lineRule="auto"/>
        <w:ind w:left="-851"/>
        <w:jc w:val="center"/>
        <w:rPr>
          <w:rFonts w:ascii="Times New Roman" w:eastAsia="Times New Roman" w:hAnsi="Times New Roman" w:cs="Times New Roman"/>
          <w:i/>
          <w:sz w:val="40"/>
          <w:szCs w:val="40"/>
          <w:u w:val="single"/>
          <w:lang w:eastAsia="ru-RU"/>
        </w:rPr>
      </w:pPr>
    </w:p>
    <w:p w:rsidR="00F22A42" w:rsidRPr="00F22A42" w:rsidRDefault="00F22A42" w:rsidP="00B354B2">
      <w:pPr>
        <w:autoSpaceDE w:val="0"/>
        <w:autoSpaceDN w:val="0"/>
        <w:adjustRightInd w:val="0"/>
        <w:spacing w:after="0" w:line="240" w:lineRule="auto"/>
        <w:ind w:left="-709" w:right="141"/>
        <w:jc w:val="both"/>
        <w:rPr>
          <w:rFonts w:ascii="Times New Roman" w:eastAsia="Times New Roman" w:hAnsi="Times New Roman" w:cs="Times New Roman"/>
          <w:i/>
          <w:sz w:val="28"/>
          <w:szCs w:val="28"/>
          <w:lang w:eastAsia="ru-RU"/>
        </w:rPr>
      </w:pPr>
      <w:r w:rsidRPr="00F22A42">
        <w:rPr>
          <w:rFonts w:ascii="Times New Roman" w:eastAsia="Times New Roman" w:hAnsi="Times New Roman" w:cs="Times New Roman"/>
          <w:i/>
          <w:sz w:val="28"/>
          <w:szCs w:val="28"/>
          <w:lang w:eastAsia="ru-RU"/>
        </w:rPr>
        <w:t xml:space="preserve">В соответствии с письмом УМВД России по Оренбургской области от  13.12.2022 № 20/1214 </w:t>
      </w:r>
      <w:r w:rsidR="00B354B2">
        <w:rPr>
          <w:rFonts w:ascii="Times New Roman" w:eastAsia="Times New Roman" w:hAnsi="Times New Roman" w:cs="Times New Roman"/>
          <w:i/>
          <w:sz w:val="28"/>
          <w:szCs w:val="28"/>
          <w:lang w:eastAsia="ru-RU"/>
        </w:rPr>
        <w:t xml:space="preserve"> </w:t>
      </w:r>
      <w:r w:rsidRPr="00F22A42">
        <w:rPr>
          <w:rFonts w:ascii="Times New Roman" w:eastAsia="Times New Roman" w:hAnsi="Times New Roman" w:cs="Times New Roman"/>
          <w:i/>
          <w:sz w:val="28"/>
          <w:szCs w:val="28"/>
          <w:lang w:eastAsia="ru-RU"/>
        </w:rPr>
        <w:t>за 11 месяца 2022 года на территории Оренбурга зарегистрировано  53 ДТП с участием несовершеннолетних, в которых 54 несовершеннолетних получили травмы различной степени тяжести.</w:t>
      </w:r>
    </w:p>
    <w:p w:rsidR="00B354B2" w:rsidRPr="00F22A42" w:rsidRDefault="00B354B2" w:rsidP="00B354B2">
      <w:pPr>
        <w:shd w:val="clear" w:color="auto" w:fill="FFFFFF"/>
        <w:spacing w:before="150" w:after="180" w:line="240" w:lineRule="auto"/>
        <w:ind w:left="-709" w:right="141"/>
        <w:jc w:val="both"/>
        <w:rPr>
          <w:rFonts w:ascii="Times New Roman" w:eastAsia="Times New Roman" w:hAnsi="Times New Roman" w:cs="Times New Roman"/>
          <w:color w:val="111111"/>
          <w:sz w:val="28"/>
          <w:szCs w:val="28"/>
          <w:lang w:eastAsia="ru-RU"/>
        </w:rPr>
      </w:pPr>
      <w:r w:rsidRPr="00F22A42">
        <w:rPr>
          <w:rFonts w:ascii="Times New Roman" w:eastAsia="Times New Roman" w:hAnsi="Times New Roman" w:cs="Times New Roman"/>
          <w:color w:val="111111"/>
          <w:sz w:val="28"/>
          <w:szCs w:val="28"/>
          <w:lang w:eastAsia="ru-RU"/>
        </w:rPr>
        <w:t>Согласно данным в нашей стране 51% родителей детей до 12 лет имеют автокресла, а всегда используют их – только 23%.</w:t>
      </w:r>
    </w:p>
    <w:p w:rsidR="00F22A42" w:rsidRPr="00B354B2" w:rsidRDefault="00F22A42" w:rsidP="00B354B2">
      <w:pPr>
        <w:shd w:val="clear" w:color="auto" w:fill="FFFFFF"/>
        <w:spacing w:before="150" w:after="180" w:line="240" w:lineRule="auto"/>
        <w:ind w:left="-709"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 xml:space="preserve">Некоторые родители уверены, что правила перевозки детей в автомобиле это их личное дело, и они сами вправе решать, как им поступить. Но статистика говорит об обратном. Детское кресло может вполне реально спасти жизнь вашему ребенку. Подумайте, что лучше – рисковать жизнью ребенка или купить детское автокресло? </w:t>
      </w:r>
    </w:p>
    <w:p w:rsidR="00F22A42" w:rsidRPr="00C5758A" w:rsidRDefault="00F22A42" w:rsidP="00B354B2">
      <w:pPr>
        <w:shd w:val="clear" w:color="auto" w:fill="FFFFFF"/>
        <w:spacing w:before="150" w:after="180" w:line="240" w:lineRule="auto"/>
        <w:ind w:left="-709" w:right="141"/>
        <w:jc w:val="both"/>
        <w:rPr>
          <w:rFonts w:ascii="Times New Roman" w:eastAsia="Times New Roman" w:hAnsi="Times New Roman" w:cs="Times New Roman"/>
          <w:b/>
          <w:i/>
          <w:color w:val="FF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5758A">
        <w:rPr>
          <w:rFonts w:ascii="Times New Roman" w:eastAsia="Times New Roman" w:hAnsi="Times New Roman" w:cs="Times New Roman"/>
          <w:b/>
          <w:i/>
          <w:color w:val="FF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Правила безопасности перевозки детей в автомобиле:</w:t>
      </w:r>
    </w:p>
    <w:p w:rsidR="00B354B2" w:rsidRPr="00F22A42" w:rsidRDefault="00B354B2" w:rsidP="00B354B2">
      <w:pPr>
        <w:shd w:val="clear" w:color="auto" w:fill="FFFFFF"/>
        <w:spacing w:before="150" w:after="180" w:line="240" w:lineRule="auto"/>
        <w:ind w:left="-709" w:right="141"/>
        <w:jc w:val="both"/>
        <w:rPr>
          <w:rFonts w:ascii="Times New Roman" w:eastAsia="Times New Roman" w:hAnsi="Times New Roman" w:cs="Times New Roman"/>
          <w:color w:val="111111"/>
          <w:sz w:val="28"/>
          <w:szCs w:val="28"/>
          <w:lang w:eastAsia="ru-RU"/>
        </w:rPr>
      </w:pPr>
      <w:r w:rsidRPr="00F22A42">
        <w:rPr>
          <w:rFonts w:ascii="Times New Roman" w:eastAsia="Times New Roman" w:hAnsi="Times New Roman" w:cs="Times New Roman"/>
          <w:b/>
          <w:bCs/>
          <w:color w:val="FF0000"/>
          <w:sz w:val="28"/>
          <w:szCs w:val="28"/>
          <w:lang w:eastAsia="ru-RU"/>
        </w:rPr>
        <w:t>Перевозить детей на коленях НЕЛЬЗЯ.</w:t>
      </w:r>
      <w:r w:rsidRPr="00B354B2">
        <w:rPr>
          <w:rFonts w:ascii="Times New Roman" w:eastAsia="Times New Roman" w:hAnsi="Times New Roman" w:cs="Times New Roman"/>
          <w:b/>
          <w:bCs/>
          <w:color w:val="FF0000"/>
          <w:sz w:val="28"/>
          <w:szCs w:val="28"/>
          <w:lang w:eastAsia="ru-RU"/>
        </w:rPr>
        <w:t xml:space="preserve"> </w:t>
      </w:r>
      <w:r w:rsidRPr="00B354B2">
        <w:rPr>
          <w:rFonts w:ascii="Times New Roman" w:eastAsia="Times New Roman" w:hAnsi="Times New Roman" w:cs="Times New Roman"/>
          <w:color w:val="111111"/>
          <w:sz w:val="28"/>
          <w:szCs w:val="28"/>
          <w:lang w:eastAsia="ru-RU"/>
        </w:rPr>
        <w:t xml:space="preserve">Многие из родителей </w:t>
      </w:r>
      <w:r w:rsidRPr="00F22A42">
        <w:rPr>
          <w:rFonts w:ascii="Times New Roman" w:eastAsia="Times New Roman" w:hAnsi="Times New Roman" w:cs="Times New Roman"/>
          <w:color w:val="111111"/>
          <w:sz w:val="28"/>
          <w:szCs w:val="28"/>
          <w:lang w:eastAsia="ru-RU"/>
        </w:rPr>
        <w:t xml:space="preserve"> считают, что малыш будет в безопасности, просто устроившись на материнских руках. Это не так. </w:t>
      </w:r>
      <w:r w:rsidRPr="00B354B2">
        <w:rPr>
          <w:rFonts w:ascii="Times New Roman" w:eastAsia="Times New Roman" w:hAnsi="Times New Roman" w:cs="Times New Roman"/>
          <w:color w:val="111111"/>
          <w:sz w:val="28"/>
          <w:szCs w:val="28"/>
          <w:lang w:eastAsia="ru-RU"/>
        </w:rPr>
        <w:t xml:space="preserve"> </w:t>
      </w:r>
      <w:r w:rsidRPr="00F22A42">
        <w:rPr>
          <w:rFonts w:ascii="Times New Roman" w:eastAsia="Times New Roman" w:hAnsi="Times New Roman" w:cs="Times New Roman"/>
          <w:color w:val="111111"/>
          <w:sz w:val="28"/>
          <w:szCs w:val="28"/>
          <w:lang w:eastAsia="ru-RU"/>
        </w:rPr>
        <w:t>Если во время столкновения родитель не будет пристёгнут, то сила удара отбросит его вперед, и он своей массой раздавит малыша. Если предварительно пристегнуться, то в случае аварии, ребёнка (даже если это новорожденный младенец) просто невозможно будет удержать.</w:t>
      </w:r>
    </w:p>
    <w:p w:rsidR="00B354B2" w:rsidRPr="00B354B2" w:rsidRDefault="00B354B2" w:rsidP="00B354B2">
      <w:pPr>
        <w:shd w:val="clear" w:color="auto" w:fill="FFFFFF"/>
        <w:spacing w:before="150" w:after="180" w:line="240" w:lineRule="auto"/>
        <w:ind w:left="-709" w:right="141"/>
        <w:jc w:val="both"/>
        <w:rPr>
          <w:rFonts w:ascii="Times New Roman" w:eastAsia="Times New Roman" w:hAnsi="Times New Roman" w:cs="Times New Roman"/>
          <w:color w:val="111111"/>
          <w:sz w:val="28"/>
          <w:szCs w:val="28"/>
          <w:lang w:eastAsia="ru-RU"/>
        </w:rPr>
      </w:pPr>
      <w:r w:rsidRPr="00F22A42">
        <w:rPr>
          <w:rFonts w:ascii="Times New Roman" w:eastAsia="Times New Roman" w:hAnsi="Times New Roman" w:cs="Times New Roman"/>
          <w:color w:val="111111"/>
          <w:sz w:val="28"/>
          <w:szCs w:val="28"/>
          <w:lang w:eastAsia="ru-RU"/>
        </w:rPr>
        <w:t>Недопустимо пристёгивать одним ремнём и пассажира и сидящего у него на коленях ребёнка – это опасно, прежде всего, для ребёнка. Беспрекословное правило – один ремень для одного человека.</w:t>
      </w:r>
    </w:p>
    <w:p w:rsidR="00F22A42" w:rsidRPr="00B354B2" w:rsidRDefault="007A4B8D"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обязательном порядке</w:t>
      </w:r>
      <w:r w:rsidR="00F22A42" w:rsidRPr="00B354B2">
        <w:rPr>
          <w:rFonts w:ascii="Times New Roman" w:eastAsia="Times New Roman" w:hAnsi="Times New Roman" w:cs="Times New Roman"/>
          <w:color w:val="111111"/>
          <w:sz w:val="28"/>
          <w:szCs w:val="28"/>
          <w:lang w:eastAsia="ru-RU"/>
        </w:rPr>
        <w:t xml:space="preserve"> используйте для перевозки детей, не достигших 12 лет, специальные удерживающие устройства – оборудованные детские автокресла.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 </w:t>
      </w:r>
    </w:p>
    <w:p w:rsidR="00F22A42" w:rsidRPr="00B354B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Как показывают исследования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эксплуатации автокресла. Некоторые родители, пытаясь сэкономить, покупают дешевые кресла, к которым прилагаются неполные или неточные инструкции. Иногда, чтобы не беспокоить лишний раз малыша, взрослые могут сознательно упростить процедуру установки автокресла.</w:t>
      </w:r>
    </w:p>
    <w:p w:rsidR="00F22A42" w:rsidRPr="00B354B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 xml:space="preserve">Автомобильное кресло должно быть закреплено на заднем сидении посередине, чтобы при аварии ребенок не пострадал от сработавшей подушки безопасности. </w:t>
      </w:r>
    </w:p>
    <w:p w:rsidR="00F22A42" w:rsidRPr="00B354B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lastRenderedPageBreak/>
        <w:t xml:space="preserve">Старшие детки должны сидеть на заднем сидении, а ремень безопасности должен всегда быть пристегнут даже тогда, когда речь идет о кратковременной поездке. Самое главное – научиться правильно,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 </w:t>
      </w:r>
    </w:p>
    <w:p w:rsidR="00F22A4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Настройте зеркало так, чтобы ребенок всегда был в поле зрения, и была возможность без лишних движений увидеть, чем он занят.</w:t>
      </w:r>
    </w:p>
    <w:p w:rsidR="00C5758A" w:rsidRPr="00B354B2" w:rsidRDefault="00C5758A"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noProof/>
          <w:color w:val="111111"/>
          <w:sz w:val="28"/>
          <w:szCs w:val="28"/>
          <w:lang w:eastAsia="ru-RU"/>
        </w:rPr>
        <w:drawing>
          <wp:anchor distT="0" distB="0" distL="114300" distR="114300" simplePos="0" relativeHeight="251658240" behindDoc="1" locked="0" layoutInCell="1" allowOverlap="1" wp14:anchorId="357AD66A" wp14:editId="448060A5">
            <wp:simplePos x="0" y="0"/>
            <wp:positionH relativeFrom="column">
              <wp:posOffset>4425315</wp:posOffset>
            </wp:positionH>
            <wp:positionV relativeFrom="paragraph">
              <wp:posOffset>47625</wp:posOffset>
            </wp:positionV>
            <wp:extent cx="1524000" cy="1400175"/>
            <wp:effectExtent l="0" t="0" r="0" b="9525"/>
            <wp:wrapThrough wrapText="bothSides">
              <wp:wrapPolygon edited="0">
                <wp:start x="0" y="0"/>
                <wp:lineTo x="0" y="21453"/>
                <wp:lineTo x="21330" y="21453"/>
                <wp:lineTo x="21330" y="0"/>
                <wp:lineTo x="0" y="0"/>
              </wp:wrapPolygon>
            </wp:wrapThrough>
            <wp:docPr id="1" name="Рисунок 1" descr="https://www.avtoall.ru/product_pictures/big/b03/61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vtoall.ru/product_pictures/big/b03/61213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143" r="10136"/>
                    <a:stretch/>
                  </pic:blipFill>
                  <pic:spPr bwMode="auto">
                    <a:xfrm>
                      <a:off x="0" y="0"/>
                      <a:ext cx="1524000"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2A4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Наклейте наклейку «Ребенок в машине» на заднем и лобовом стекле или же</w:t>
      </w:r>
      <w:r w:rsidR="00C5758A" w:rsidRPr="00C5758A">
        <w:t xml:space="preserve"> </w:t>
      </w:r>
      <w:r w:rsidRPr="00B354B2">
        <w:rPr>
          <w:rFonts w:ascii="Times New Roman" w:eastAsia="Times New Roman" w:hAnsi="Times New Roman" w:cs="Times New Roman"/>
          <w:color w:val="111111"/>
          <w:sz w:val="28"/>
          <w:szCs w:val="28"/>
          <w:lang w:eastAsia="ru-RU"/>
        </w:rPr>
        <w:t xml:space="preserve"> положите подушку/игрушку с такой надписью, чтобы остальные водители были также крайне осторожны на дороге, увидев такое предупреждение.</w:t>
      </w:r>
    </w:p>
    <w:p w:rsidR="00C5758A" w:rsidRDefault="00C5758A"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p>
    <w:p w:rsidR="00C5758A" w:rsidRPr="00B354B2" w:rsidRDefault="00C5758A"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p>
    <w:p w:rsidR="00C5758A"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Вещи, которые можно положить в багажник, туда следует и поместить. Во-первых, ребенок способен незаметно достать из поклажи</w:t>
      </w:r>
      <w:r w:rsidR="00B354B2" w:rsidRPr="00B354B2">
        <w:rPr>
          <w:rFonts w:ascii="Times New Roman" w:eastAsia="Times New Roman" w:hAnsi="Times New Roman" w:cs="Times New Roman"/>
          <w:color w:val="111111"/>
          <w:sz w:val="28"/>
          <w:szCs w:val="28"/>
          <w:lang w:eastAsia="ru-RU"/>
        </w:rPr>
        <w:t xml:space="preserve"> потенциально опасные предметы</w:t>
      </w:r>
      <w:r w:rsidRPr="00B354B2">
        <w:rPr>
          <w:rFonts w:ascii="Times New Roman" w:eastAsia="Times New Roman" w:hAnsi="Times New Roman" w:cs="Times New Roman"/>
          <w:color w:val="111111"/>
          <w:sz w:val="28"/>
          <w:szCs w:val="28"/>
          <w:lang w:eastAsia="ru-RU"/>
        </w:rPr>
        <w:t>. Во-вторых, при резком торможении тяжелые сумки могут на него упасть или прижать его, причинив травмы. 9. 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F22A42" w:rsidRPr="00B354B2" w:rsidRDefault="00F22A42"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 xml:space="preserve"> </w:t>
      </w:r>
    </w:p>
    <w:p w:rsidR="00F22A42" w:rsidRDefault="00F22A42" w:rsidP="00C5758A">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Чтобы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 Дети – самые беззащитные участники дорожного движения. Если с ними что-то случается на дороге, в этом всегда виноваты взрослые.</w:t>
      </w:r>
    </w:p>
    <w:p w:rsidR="00C5758A" w:rsidRPr="00C5758A" w:rsidRDefault="00C5758A" w:rsidP="00C5758A">
      <w:pPr>
        <w:pStyle w:val="a3"/>
        <w:rPr>
          <w:rFonts w:ascii="Times New Roman" w:eastAsia="Times New Roman" w:hAnsi="Times New Roman" w:cs="Times New Roman"/>
          <w:color w:val="111111"/>
          <w:sz w:val="28"/>
          <w:szCs w:val="28"/>
          <w:lang w:eastAsia="ru-RU"/>
        </w:rPr>
      </w:pPr>
    </w:p>
    <w:p w:rsidR="00C5758A" w:rsidRPr="00C5758A" w:rsidRDefault="00C5758A"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p>
    <w:p w:rsidR="00F22A42" w:rsidRDefault="00F22A42" w:rsidP="00C5758A">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Но как зафиксировать в машине малыша, который ещё не дорос до штатных ремней безопасности? Оставлять детей в движущемся автомобиле вообще не пристёгнутыми тоже нельзя. А тем более разрешать им вставать на ноги, перемещаться по салону, становиться на колени на заднем или на переднем пассажирских сиденьях – при экстренном торможении или столкновении ребёнок может получить травму или погибнуть.</w:t>
      </w:r>
    </w:p>
    <w:p w:rsidR="00C5758A" w:rsidRPr="00C5758A" w:rsidRDefault="00C5758A" w:rsidP="00C5758A">
      <w:p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p>
    <w:p w:rsidR="00F22A42" w:rsidRDefault="00F22A42" w:rsidP="00B354B2">
      <w:pPr>
        <w:shd w:val="clear" w:color="auto" w:fill="FFFFFF"/>
        <w:spacing w:before="150" w:after="180" w:line="240" w:lineRule="auto"/>
        <w:ind w:left="-709" w:right="141"/>
        <w:jc w:val="both"/>
        <w:rPr>
          <w:rFonts w:ascii="Times New Roman" w:eastAsia="Times New Roman" w:hAnsi="Times New Roman" w:cs="Times New Roman"/>
          <w:i/>
          <w:color w:val="111111"/>
          <w:sz w:val="28"/>
          <w:szCs w:val="28"/>
          <w:lang w:eastAsia="ru-RU"/>
        </w:rPr>
      </w:pPr>
      <w:r w:rsidRPr="00F22A42">
        <w:rPr>
          <w:rFonts w:ascii="Times New Roman" w:eastAsia="Times New Roman" w:hAnsi="Times New Roman" w:cs="Times New Roman"/>
          <w:i/>
          <w:color w:val="111111"/>
          <w:sz w:val="28"/>
          <w:szCs w:val="28"/>
          <w:lang w:eastAsia="ru-RU"/>
        </w:rPr>
        <w:t>Таким образом, только специальное детское удерживающее устройство является действенным средством безопасности детей, едущих в автомобиле.</w:t>
      </w:r>
    </w:p>
    <w:p w:rsidR="00C5758A" w:rsidRDefault="00C5758A" w:rsidP="00B354B2">
      <w:pPr>
        <w:shd w:val="clear" w:color="auto" w:fill="FFFFFF"/>
        <w:spacing w:before="150" w:after="180" w:line="240" w:lineRule="auto"/>
        <w:ind w:left="-709" w:right="141"/>
        <w:jc w:val="both"/>
        <w:rPr>
          <w:rFonts w:ascii="Times New Roman" w:eastAsia="Times New Roman" w:hAnsi="Times New Roman" w:cs="Times New Roman"/>
          <w:i/>
          <w:color w:val="111111"/>
          <w:sz w:val="28"/>
          <w:szCs w:val="28"/>
          <w:lang w:eastAsia="ru-RU"/>
        </w:rPr>
      </w:pPr>
    </w:p>
    <w:p w:rsidR="00C5758A" w:rsidRPr="00F22A42" w:rsidRDefault="00C5758A" w:rsidP="00B354B2">
      <w:pPr>
        <w:shd w:val="clear" w:color="auto" w:fill="FFFFFF"/>
        <w:spacing w:before="150" w:after="180" w:line="240" w:lineRule="auto"/>
        <w:ind w:left="-709" w:right="141"/>
        <w:jc w:val="both"/>
        <w:rPr>
          <w:rFonts w:ascii="Times New Roman" w:eastAsia="Times New Roman" w:hAnsi="Times New Roman" w:cs="Times New Roman"/>
          <w:i/>
          <w:color w:val="111111"/>
          <w:sz w:val="28"/>
          <w:szCs w:val="28"/>
          <w:lang w:eastAsia="ru-RU"/>
        </w:rPr>
      </w:pPr>
    </w:p>
    <w:p w:rsidR="00F22A42" w:rsidRPr="00F22A42" w:rsidRDefault="00F22A42" w:rsidP="00B354B2">
      <w:pPr>
        <w:shd w:val="clear" w:color="auto" w:fill="FFFFFF"/>
        <w:spacing w:before="150" w:after="180" w:line="240" w:lineRule="auto"/>
        <w:ind w:left="-709" w:right="141"/>
        <w:jc w:val="both"/>
        <w:rPr>
          <w:rFonts w:ascii="Times New Roman" w:eastAsia="Times New Roman" w:hAnsi="Times New Roman" w:cs="Times New Roman"/>
          <w:b/>
          <w:i/>
          <w:color w:val="111111"/>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F22A42">
        <w:rPr>
          <w:rFonts w:ascii="Times New Roman" w:eastAsia="Times New Roman" w:hAnsi="Times New Roman" w:cs="Times New Roman"/>
          <w:b/>
          <w:bCs/>
          <w:i/>
          <w:color w:val="111111"/>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Как  правильно</w:t>
      </w:r>
      <w:proofErr w:type="gramEnd"/>
      <w:r w:rsidRPr="00F22A42">
        <w:rPr>
          <w:rFonts w:ascii="Times New Roman" w:eastAsia="Times New Roman" w:hAnsi="Times New Roman" w:cs="Times New Roman"/>
          <w:b/>
          <w:bCs/>
          <w:i/>
          <w:color w:val="111111"/>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выбрать  и закрепить в машине детское автокресло:</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 xml:space="preserve">Детское автокресло запрещено устанавливать на переднем сиденье против хода движения, если имеется фронтальная подушка безопасности, которую нельзя отключить. В случае аварии </w:t>
      </w:r>
      <w:proofErr w:type="spellStart"/>
      <w:r w:rsidRPr="00C5758A">
        <w:rPr>
          <w:rFonts w:ascii="Times New Roman" w:eastAsia="Times New Roman" w:hAnsi="Times New Roman" w:cs="Times New Roman"/>
          <w:color w:val="111111"/>
          <w:sz w:val="28"/>
          <w:szCs w:val="28"/>
          <w:lang w:eastAsia="ru-RU"/>
        </w:rPr>
        <w:t>пневмоподушка</w:t>
      </w:r>
      <w:proofErr w:type="spellEnd"/>
      <w:r w:rsidRPr="00C5758A">
        <w:rPr>
          <w:rFonts w:ascii="Times New Roman" w:eastAsia="Times New Roman" w:hAnsi="Times New Roman" w:cs="Times New Roman"/>
          <w:color w:val="111111"/>
          <w:sz w:val="28"/>
          <w:szCs w:val="28"/>
          <w:lang w:eastAsia="ru-RU"/>
        </w:rPr>
        <w:t xml:space="preserve"> надувается со значительной силой и скоростью, что может привести к тяжёлой травме или даже гибели ребёнка.</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 xml:space="preserve">На автомобилях с боковыми и оконными </w:t>
      </w:r>
      <w:proofErr w:type="spellStart"/>
      <w:r w:rsidRPr="00C5758A">
        <w:rPr>
          <w:rFonts w:ascii="Times New Roman" w:eastAsia="Times New Roman" w:hAnsi="Times New Roman" w:cs="Times New Roman"/>
          <w:color w:val="111111"/>
          <w:sz w:val="28"/>
          <w:szCs w:val="28"/>
          <w:lang w:eastAsia="ru-RU"/>
        </w:rPr>
        <w:t>пневмоподушками</w:t>
      </w:r>
      <w:proofErr w:type="spellEnd"/>
      <w:r w:rsidRPr="00C5758A">
        <w:rPr>
          <w:rFonts w:ascii="Times New Roman" w:eastAsia="Times New Roman" w:hAnsi="Times New Roman" w:cs="Times New Roman"/>
          <w:color w:val="111111"/>
          <w:sz w:val="28"/>
          <w:szCs w:val="28"/>
          <w:lang w:eastAsia="ru-RU"/>
        </w:rPr>
        <w:t xml:space="preserve"> нельзя позволять ребёнку, даже сидящему в автокресле прислоняться головой или другой частью тела к тем местам, из которых могут развернуться данные подушки. При необходимости установка автокресла на переднем пассажирском сиденье допускается только по ходу движения. При этом подушку необходимо отключить ручным выключателем, сиденье отодвинуть как можно дальше назад, зафиксировав его спинку в строго вертикальном положении.</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Согласно статистике дорожно-транспортных происшествий, ребёнок находится в большей безопасности, если он надлежащим образом пристёгнут на заднем, а не на переднем сиденье автомобиля. При установке автокресла на заднем сиденье оно не должно препятствовать механизму фиксации передних пассажирских сидений. В противном случае при резком торможении или столкновении это может привести к тяжёлой травме или гибели ребёнка или пассажиров переднего сиденья.</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Нельзя устанавливать детское автокресло на заднем сиденье прямо за водителем, если положение водительского кресла не обеспечивает достаточно места для его безопасной установки.</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Детское автокресло должно быть правильно закреплено в автомобиле, в соответствии с инструкцией предприятия-изготовителя. При этом ремни безопасности не должны быть перекрученными и слабо натянутыми. Чтобы убедиться в надёжности закрепления автокресла, следует потянуть его в разные стороны – шатание не допускается.</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Ближайшая к ребёнку дверь автомобиля должна быть заблокирована.</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Не разрешается, чтобы во время движения ребёнок высовывал в открытое окно руку или голову.</w:t>
      </w:r>
    </w:p>
    <w:p w:rsidR="00F22A42" w:rsidRPr="00F22A42" w:rsidRDefault="00F22A42" w:rsidP="00C5758A">
      <w:pPr>
        <w:shd w:val="clear" w:color="auto" w:fill="FFFFFF"/>
        <w:spacing w:before="150" w:after="180" w:line="240" w:lineRule="auto"/>
        <w:ind w:right="141"/>
        <w:jc w:val="center"/>
        <w:rPr>
          <w:rFonts w:ascii="Tahoma" w:eastAsia="Times New Roman" w:hAnsi="Tahoma" w:cs="Tahoma"/>
          <w:color w:val="FF0000"/>
          <w:sz w:val="18"/>
          <w:szCs w:val="18"/>
          <w:lang w:eastAsia="ru-RU"/>
        </w:rPr>
      </w:pPr>
      <w:r w:rsidRPr="00F22A42">
        <w:rPr>
          <w:rFonts w:ascii="Arial" w:eastAsia="Times New Roman" w:hAnsi="Arial" w:cs="Arial"/>
          <w:b/>
          <w:bCs/>
          <w:i/>
          <w:iCs/>
          <w:color w:val="FF0000"/>
          <w:sz w:val="27"/>
          <w:szCs w:val="27"/>
          <w:lang w:eastAsia="ru-RU"/>
        </w:rPr>
        <w:t>Автокресло – самая главная покупка к рождению ребенка.</w:t>
      </w:r>
    </w:p>
    <w:p w:rsidR="00F22A42" w:rsidRPr="00F22A42" w:rsidRDefault="00F22A42" w:rsidP="00C5758A">
      <w:pPr>
        <w:shd w:val="clear" w:color="auto" w:fill="FFFFFF"/>
        <w:spacing w:before="150" w:after="180" w:line="240" w:lineRule="auto"/>
        <w:ind w:right="141"/>
        <w:jc w:val="center"/>
        <w:rPr>
          <w:rFonts w:ascii="Tahoma" w:eastAsia="Times New Roman" w:hAnsi="Tahoma" w:cs="Tahoma"/>
          <w:color w:val="FF0000"/>
          <w:sz w:val="18"/>
          <w:szCs w:val="18"/>
          <w:lang w:eastAsia="ru-RU"/>
        </w:rPr>
      </w:pPr>
      <w:r w:rsidRPr="00F22A42">
        <w:rPr>
          <w:rFonts w:ascii="Arial" w:eastAsia="Times New Roman" w:hAnsi="Arial" w:cs="Arial"/>
          <w:b/>
          <w:bCs/>
          <w:i/>
          <w:iCs/>
          <w:color w:val="FF0000"/>
          <w:sz w:val="27"/>
          <w:szCs w:val="27"/>
          <w:lang w:eastAsia="ru-RU"/>
        </w:rPr>
        <w:t>Нет кресла – нет поездки.</w:t>
      </w:r>
    </w:p>
    <w:p w:rsidR="00462897" w:rsidRDefault="00C5758A" w:rsidP="00B354B2">
      <w:pPr>
        <w:ind w:right="141"/>
      </w:pPr>
      <w:r w:rsidRPr="00C5758A">
        <w:rPr>
          <w:noProof/>
          <w:lang w:eastAsia="ru-RU"/>
        </w:rPr>
        <w:drawing>
          <wp:anchor distT="0" distB="0" distL="114300" distR="114300" simplePos="0" relativeHeight="251659264" behindDoc="1" locked="0" layoutInCell="1" allowOverlap="1" wp14:anchorId="5CF44A7A" wp14:editId="22DA0B0E">
            <wp:simplePos x="0" y="0"/>
            <wp:positionH relativeFrom="column">
              <wp:posOffset>1184275</wp:posOffset>
            </wp:positionH>
            <wp:positionV relativeFrom="paragraph">
              <wp:posOffset>46990</wp:posOffset>
            </wp:positionV>
            <wp:extent cx="3223895" cy="2149475"/>
            <wp:effectExtent l="0" t="0" r="0" b="3175"/>
            <wp:wrapThrough wrapText="bothSides">
              <wp:wrapPolygon edited="0">
                <wp:start x="0" y="0"/>
                <wp:lineTo x="0" y="21440"/>
                <wp:lineTo x="21443" y="21440"/>
                <wp:lineTo x="21443" y="0"/>
                <wp:lineTo x="0" y="0"/>
              </wp:wrapPolygon>
            </wp:wrapThrough>
            <wp:docPr id="2" name="Рисунок 2" descr="https://lunino.pnzreg.ru/upload/iblock/a58/a588bd596134f146e0890c095efe9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unino.pnzreg.ru/upload/iblock/a58/a588bd596134f146e0890c095efe936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3895" cy="2149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62897" w:rsidSect="00B354B2">
      <w:pgSz w:w="11906" w:h="16838"/>
      <w:pgMar w:top="1134" w:right="850" w:bottom="1134" w:left="1701" w:header="708" w:footer="708" w:gutter="0"/>
      <w:pgBorders w:offsetFrom="page">
        <w:top w:val="flowersBlockPrint" w:sz="14" w:space="24" w:color="603292"/>
        <w:left w:val="flowersBlockPrint" w:sz="14" w:space="24" w:color="603292"/>
        <w:bottom w:val="flowersBlockPrint" w:sz="14" w:space="24" w:color="603292"/>
        <w:right w:val="flowersBlockPrint" w:sz="14" w:space="24" w:color="60329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C4887"/>
    <w:multiLevelType w:val="hybridMultilevel"/>
    <w:tmpl w:val="76A29816"/>
    <w:lvl w:ilvl="0" w:tplc="F440CBDA">
      <w:start w:val="1"/>
      <w:numFmt w:val="bullet"/>
      <w:lvlText w:val=""/>
      <w:lvlJc w:val="left"/>
      <w:pPr>
        <w:ind w:left="-619" w:hanging="360"/>
      </w:pPr>
      <w:rPr>
        <w:rFonts w:ascii="Wingdings" w:hAnsi="Wingdings" w:hint="default"/>
        <w:b/>
        <w:color w:val="FF0000"/>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15:restartNumberingAfterBreak="0">
    <w:nsid w:val="537E58DD"/>
    <w:multiLevelType w:val="multilevel"/>
    <w:tmpl w:val="B10A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A1D3F"/>
    <w:multiLevelType w:val="hybridMultilevel"/>
    <w:tmpl w:val="A3D8FCAA"/>
    <w:lvl w:ilvl="0" w:tplc="F440CBDA">
      <w:start w:val="1"/>
      <w:numFmt w:val="bullet"/>
      <w:lvlText w:val=""/>
      <w:lvlJc w:val="left"/>
      <w:pPr>
        <w:ind w:left="90" w:hanging="360"/>
      </w:pPr>
      <w:rPr>
        <w:rFonts w:ascii="Wingdings" w:hAnsi="Wingdings" w:hint="default"/>
        <w:b/>
        <w:color w:val="FF0000"/>
      </w:rPr>
    </w:lvl>
    <w:lvl w:ilvl="1" w:tplc="04190003" w:tentative="1">
      <w:start w:val="1"/>
      <w:numFmt w:val="bullet"/>
      <w:lvlText w:val="o"/>
      <w:lvlJc w:val="left"/>
      <w:pPr>
        <w:ind w:left="810" w:hanging="360"/>
      </w:pPr>
      <w:rPr>
        <w:rFonts w:ascii="Courier New" w:hAnsi="Courier New" w:cs="Courier New" w:hint="default"/>
      </w:rPr>
    </w:lvl>
    <w:lvl w:ilvl="2" w:tplc="04190005" w:tentative="1">
      <w:start w:val="1"/>
      <w:numFmt w:val="bullet"/>
      <w:lvlText w:val=""/>
      <w:lvlJc w:val="left"/>
      <w:pPr>
        <w:ind w:left="1530" w:hanging="360"/>
      </w:pPr>
      <w:rPr>
        <w:rFonts w:ascii="Wingdings" w:hAnsi="Wingdings" w:hint="default"/>
      </w:rPr>
    </w:lvl>
    <w:lvl w:ilvl="3" w:tplc="04190001" w:tentative="1">
      <w:start w:val="1"/>
      <w:numFmt w:val="bullet"/>
      <w:lvlText w:val=""/>
      <w:lvlJc w:val="left"/>
      <w:pPr>
        <w:ind w:left="2250" w:hanging="360"/>
      </w:pPr>
      <w:rPr>
        <w:rFonts w:ascii="Symbol" w:hAnsi="Symbol" w:hint="default"/>
      </w:rPr>
    </w:lvl>
    <w:lvl w:ilvl="4" w:tplc="04190003" w:tentative="1">
      <w:start w:val="1"/>
      <w:numFmt w:val="bullet"/>
      <w:lvlText w:val="o"/>
      <w:lvlJc w:val="left"/>
      <w:pPr>
        <w:ind w:left="2970" w:hanging="360"/>
      </w:pPr>
      <w:rPr>
        <w:rFonts w:ascii="Courier New" w:hAnsi="Courier New" w:cs="Courier New" w:hint="default"/>
      </w:rPr>
    </w:lvl>
    <w:lvl w:ilvl="5" w:tplc="04190005" w:tentative="1">
      <w:start w:val="1"/>
      <w:numFmt w:val="bullet"/>
      <w:lvlText w:val=""/>
      <w:lvlJc w:val="left"/>
      <w:pPr>
        <w:ind w:left="3690" w:hanging="360"/>
      </w:pPr>
      <w:rPr>
        <w:rFonts w:ascii="Wingdings" w:hAnsi="Wingdings" w:hint="default"/>
      </w:rPr>
    </w:lvl>
    <w:lvl w:ilvl="6" w:tplc="04190001" w:tentative="1">
      <w:start w:val="1"/>
      <w:numFmt w:val="bullet"/>
      <w:lvlText w:val=""/>
      <w:lvlJc w:val="left"/>
      <w:pPr>
        <w:ind w:left="4410" w:hanging="360"/>
      </w:pPr>
      <w:rPr>
        <w:rFonts w:ascii="Symbol" w:hAnsi="Symbol" w:hint="default"/>
      </w:rPr>
    </w:lvl>
    <w:lvl w:ilvl="7" w:tplc="04190003" w:tentative="1">
      <w:start w:val="1"/>
      <w:numFmt w:val="bullet"/>
      <w:lvlText w:val="o"/>
      <w:lvlJc w:val="left"/>
      <w:pPr>
        <w:ind w:left="5130" w:hanging="360"/>
      </w:pPr>
      <w:rPr>
        <w:rFonts w:ascii="Courier New" w:hAnsi="Courier New" w:cs="Courier New" w:hint="default"/>
      </w:rPr>
    </w:lvl>
    <w:lvl w:ilvl="8" w:tplc="04190005" w:tentative="1">
      <w:start w:val="1"/>
      <w:numFmt w:val="bullet"/>
      <w:lvlText w:val=""/>
      <w:lvlJc w:val="left"/>
      <w:pPr>
        <w:ind w:left="58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42"/>
    <w:rsid w:val="001E4FBE"/>
    <w:rsid w:val="00462897"/>
    <w:rsid w:val="007A4B8D"/>
    <w:rsid w:val="00B354B2"/>
    <w:rsid w:val="00C5758A"/>
    <w:rsid w:val="00F2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FFAA"/>
  <w15:docId w15:val="{2714948E-2309-4EED-B03E-9B2D4234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4B2"/>
    <w:pPr>
      <w:ind w:left="720"/>
      <w:contextualSpacing/>
    </w:pPr>
  </w:style>
  <w:style w:type="paragraph" w:styleId="a4">
    <w:name w:val="Balloon Text"/>
    <w:basedOn w:val="a"/>
    <w:link w:val="a5"/>
    <w:uiPriority w:val="99"/>
    <w:semiHidden/>
    <w:unhideWhenUsed/>
    <w:rsid w:val="00C575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7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cp:lastPrinted>2024-02-19T07:25:00Z</cp:lastPrinted>
  <dcterms:created xsi:type="dcterms:W3CDTF">2022-12-15T16:21:00Z</dcterms:created>
  <dcterms:modified xsi:type="dcterms:W3CDTF">2024-02-19T07:28:00Z</dcterms:modified>
</cp:coreProperties>
</file>